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E52" w:rsidRDefault="00A63E52" w:rsidP="00A63E52">
      <w:pPr>
        <w:widowControl/>
        <w:spacing w:line="60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第二届鄂尔多斯市“马兰花”文艺</w:t>
      </w:r>
    </w:p>
    <w:p w:rsidR="00A63E52" w:rsidRDefault="00A63E52" w:rsidP="00A63E52">
      <w:pPr>
        <w:widowControl/>
        <w:spacing w:line="60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新人新作奖评奖实施方案</w:t>
      </w:r>
    </w:p>
    <w:p w:rsidR="00A63E52" w:rsidRDefault="00A63E52" w:rsidP="00A63E52">
      <w:pPr>
        <w:widowControl/>
        <w:spacing w:line="600" w:lineRule="exact"/>
        <w:jc w:val="center"/>
        <w:rPr>
          <w:rFonts w:ascii="楷体_GB2312" w:eastAsia="楷体_GB2312" w:hAnsi="宋体" w:cs="宋体"/>
          <w:kern w:val="0"/>
          <w:sz w:val="32"/>
          <w:szCs w:val="32"/>
        </w:rPr>
      </w:pPr>
    </w:p>
    <w:p w:rsidR="00A63E52" w:rsidRDefault="00A63E52" w:rsidP="00A63E52">
      <w:pPr>
        <w:pStyle w:val="a3"/>
        <w:widowControl/>
        <w:spacing w:line="420" w:lineRule="atLeast"/>
        <w:ind w:firstLineChars="200" w:firstLine="640"/>
        <w:jc w:val="both"/>
        <w:rPr>
          <w:rFonts w:ascii="仿宋_GB2312" w:eastAsia="仿宋_GB2312" w:hAnsi="仿宋_GB2312" w:cs="仿宋_GB2312"/>
          <w:color w:val="666666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为切实贯彻落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实习近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平总书记关于文艺工作的重要讲话和《中共中央关于繁荣发展社会主义文艺的意见》的精神，按照自治区文联和市党委宣传部关于加强文艺工作的要求和部署，有效激励广大文艺工作者充分发挥引导创作、多出精品、提高审美、引领风尚的重要作用，鄂尔多斯市文联决定举办第二届“马兰花文艺新人新作奖”评选活动</w:t>
      </w:r>
      <w:r>
        <w:rPr>
          <w:rFonts w:ascii="仿宋_GB2312" w:eastAsia="仿宋_GB2312" w:hAnsi="仿宋_GB2312" w:cs="仿宋_GB2312" w:hint="eastAsia"/>
          <w:color w:val="666666"/>
          <w:sz w:val="32"/>
          <w:szCs w:val="32"/>
        </w:rPr>
        <w:t>。</w:t>
      </w:r>
    </w:p>
    <w:p w:rsidR="00A63E52" w:rsidRDefault="00A63E52" w:rsidP="00A63E52">
      <w:pPr>
        <w:pStyle w:val="a3"/>
        <w:widowControl/>
        <w:spacing w:line="420" w:lineRule="atLeas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“马兰花文艺新人新作奖”属市级综合性文艺奖，每两年评选一次，旨在通过对文艺作品的评选发现、推介、奖励我市涌现出的优秀文艺人才，推动文艺事业发展繁荣。</w:t>
      </w:r>
    </w:p>
    <w:p w:rsidR="00A63E52" w:rsidRDefault="00A63E52" w:rsidP="00A63E52">
      <w:pPr>
        <w:widowControl/>
        <w:numPr>
          <w:ilvl w:val="0"/>
          <w:numId w:val="1"/>
        </w:numPr>
        <w:spacing w:line="600" w:lineRule="exact"/>
        <w:outlineLvl w:val="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指导思想</w:t>
      </w:r>
    </w:p>
    <w:p w:rsidR="00A63E52" w:rsidRDefault="00A63E52" w:rsidP="00A63E52">
      <w:pPr>
        <w:widowControl/>
        <w:spacing w:line="6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以党的十九大和二中、三中、四中全会精神，习近平总书记关于文艺工作的系列讲话精神为指导，坚持“二为”方向和“双百”方针，坚持以人民为中心的创作导向，坚持弘扬主旋律，提倡多样化，通过开展公开公平公正的评奖活动，充分发挥示范引导作用，多出精品力作、多出优秀人才、多出工作成果，推动鄂尔多斯市文艺事业繁荣发展。</w:t>
      </w:r>
    </w:p>
    <w:p w:rsidR="00A63E52" w:rsidRDefault="00A63E52" w:rsidP="00A63E52">
      <w:pPr>
        <w:widowControl/>
        <w:numPr>
          <w:ilvl w:val="0"/>
          <w:numId w:val="1"/>
        </w:numPr>
        <w:spacing w:line="600" w:lineRule="exact"/>
        <w:outlineLvl w:val="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评奖原则</w:t>
      </w:r>
    </w:p>
    <w:p w:rsidR="00A63E52" w:rsidRDefault="00A63E52" w:rsidP="00A63E52">
      <w:pPr>
        <w:widowControl/>
        <w:spacing w:line="6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lastRenderedPageBreak/>
        <w:t>评奖工作坚持思想性、艺术性、观赏性相统一原则；坚持公开、公平、公正的原则；坚持作品质量第一的原则；坚持宁缺毋滥的原则。本次计划评选30部优秀作品。</w:t>
      </w:r>
    </w:p>
    <w:p w:rsidR="00A63E52" w:rsidRDefault="00A63E52" w:rsidP="00A63E52">
      <w:pPr>
        <w:widowControl/>
        <w:numPr>
          <w:ilvl w:val="0"/>
          <w:numId w:val="1"/>
        </w:numPr>
        <w:spacing w:line="600" w:lineRule="exact"/>
        <w:outlineLvl w:val="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申报条件</w:t>
      </w:r>
    </w:p>
    <w:p w:rsidR="00A63E52" w:rsidRDefault="00A63E52" w:rsidP="00A63E52">
      <w:pPr>
        <w:widowControl/>
        <w:spacing w:line="6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“第二届马兰花文艺新人新作奖”评奖门类包括：文学、戏剧、舞蹈、曲艺、音乐、美术、书法篆刻、摄影、民间文艺、电影电视等10个门类。只接受个人申报，不接受机构和单位申报，同一申报人只能申报1件作品，申报人和申报作品分别须满足如下条件。</w:t>
      </w:r>
    </w:p>
    <w:p w:rsidR="00A63E52" w:rsidRDefault="00A63E52" w:rsidP="00A63E52">
      <w:pPr>
        <w:widowControl/>
        <w:spacing w:line="600" w:lineRule="exact"/>
        <w:ind w:firstLineChars="200" w:firstLine="643"/>
        <w:rPr>
          <w:rFonts w:ascii="仿宋_GB2312" w:eastAsia="仿宋_GB2312" w:hAnsi="仿宋_GB2312" w:cs="仿宋_GB2312"/>
          <w:b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（一）申报人条件</w:t>
      </w:r>
    </w:p>
    <w:p w:rsidR="00A63E52" w:rsidRDefault="00A63E52" w:rsidP="00A63E52">
      <w:pPr>
        <w:widowControl/>
        <w:spacing w:line="6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1.热爱祖国，热爱人民，拥护中国共产党的领导，坚定中国特色社会主义信仰，模范遵守国家法律法规。</w:t>
      </w:r>
    </w:p>
    <w:p w:rsidR="00A63E52" w:rsidRDefault="00A63E52" w:rsidP="00A63E52">
      <w:pPr>
        <w:widowControl/>
        <w:spacing w:line="6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2.户籍归属地为鄂尔多斯市或在鄂尔多斯市工作、生活、学习2年以上。</w:t>
      </w:r>
    </w:p>
    <w:p w:rsidR="00A63E52" w:rsidRDefault="00A63E52" w:rsidP="00A63E52">
      <w:pPr>
        <w:widowControl/>
        <w:spacing w:line="6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3.非国家级文艺家协会会员，非省级各文艺家协会理事以上人员。</w:t>
      </w:r>
    </w:p>
    <w:p w:rsidR="00A63E52" w:rsidRDefault="00A63E52" w:rsidP="00A63E52">
      <w:pPr>
        <w:widowControl/>
        <w:spacing w:line="6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4.拥有所申报作品的相应权利。著作权、版权归属不明确或不符合《中华人民共和国著作权法》的作品不能申报。有抄袭、剽窃或其它弄虚作假行为的作品一经发现查实，永久取消申报鄂尔多斯市文艺奖项资格；如作品已入选，取消所获奖金及其荣誉，追究相关责任。</w:t>
      </w:r>
    </w:p>
    <w:p w:rsidR="00A63E52" w:rsidRDefault="00A63E52" w:rsidP="00A63E52">
      <w:pPr>
        <w:widowControl/>
        <w:spacing w:line="600" w:lineRule="exact"/>
        <w:ind w:firstLineChars="200" w:firstLine="643"/>
        <w:rPr>
          <w:rFonts w:ascii="仿宋_GB2312" w:eastAsia="仿宋_GB2312" w:hAnsi="仿宋_GB2312" w:cs="仿宋_GB2312"/>
          <w:b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（二）申报作品条件</w:t>
      </w:r>
    </w:p>
    <w:p w:rsidR="00A63E52" w:rsidRDefault="00A63E52" w:rsidP="00A63E52">
      <w:pPr>
        <w:widowControl/>
        <w:spacing w:line="6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lastRenderedPageBreak/>
        <w:t>于2020年8月31日前首次发表、出版、演出、播放、展览的上述门类新文艺作品，未获得过省级以上文艺奖项，并分别符合以下条件：</w:t>
      </w:r>
    </w:p>
    <w:p w:rsidR="00A63E52" w:rsidRDefault="00A63E52" w:rsidP="00A63E52">
      <w:pPr>
        <w:pStyle w:val="a3"/>
        <w:widowControl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1.内容必须健康向上，贴近当代生活，真实、客观地反映世态，弘扬主旋律。</w:t>
      </w:r>
    </w:p>
    <w:p w:rsidR="00A63E52" w:rsidRDefault="00A63E52" w:rsidP="00A63E52">
      <w:pPr>
        <w:pStyle w:val="a3"/>
        <w:widowControl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2.关于文学作品 ，首次由中国大陆地区经国家批准的报纸、刊物（指标有国内统一刊号CN**-***的报刊）、出版社发表或出版（标有ISBN书号和图书在版编目数据，可经中国版本图书馆数据核查）的中文作品。单篇作品以首次发表的时间为准，书籍以版权页标明的第一次出版时间为准。小说、报告文学以单篇形式申报；散文、儿童文学、文学评论、诗词楹联等须以结集出版形式申报，且在本届评奖年限内创作的作品应占结集字数的1/3以上。不接受多人合集、个人多体裁合集作品申报。申报时须注明字数。</w:t>
      </w:r>
    </w:p>
    <w:p w:rsidR="00A63E52" w:rsidRDefault="00A63E52" w:rsidP="00A63E52">
      <w:pPr>
        <w:widowControl/>
        <w:spacing w:line="6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3.关于其他作品</w:t>
      </w:r>
    </w:p>
    <w:p w:rsidR="00A63E52" w:rsidRDefault="00A63E52" w:rsidP="00A63E52">
      <w:pPr>
        <w:widowControl/>
        <w:spacing w:line="6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（1）首次在市级以上文艺活动中公开演出，或在市级以上媒体公开播映的各类戏剧、舞蹈、曲艺、音乐作品。戏剧、舞蹈、曲艺以舞台呈现后录制的音像资料形式申报，不接受剧本、脚本申报。音乐以制作完成的音像资料形式申报，并提供作品的词曲谱，不接受单篇歌词或曲谱申报。</w:t>
      </w:r>
    </w:p>
    <w:p w:rsidR="00A63E52" w:rsidRDefault="00A63E52" w:rsidP="00A63E52">
      <w:pPr>
        <w:widowControl/>
        <w:spacing w:line="6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（2）首次在市级以上专业展览公开展出的各类美术、书法、民间文艺作品，申报时须提供作品10寸照片及电子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lastRenderedPageBreak/>
        <w:t>版，初评入围后提交作品原件。首次在市级以上专业展览公开展出或在正规刊物发表的摄影作品，提供作品电子版小样。</w:t>
      </w:r>
    </w:p>
    <w:p w:rsidR="00A63E52" w:rsidRDefault="00A63E52" w:rsidP="00A63E52">
      <w:pPr>
        <w:widowControl/>
        <w:spacing w:line="6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（3）首次公开上映的影片，和首次在市级以上媒体公开播出的电视剧、广播剧、微电影。以公开播映的音像资料形式申报。</w:t>
      </w:r>
    </w:p>
    <w:p w:rsidR="00A63E52" w:rsidRDefault="00A63E52" w:rsidP="00A63E52">
      <w:pPr>
        <w:widowControl/>
        <w:spacing w:line="600" w:lineRule="exact"/>
        <w:ind w:firstLineChars="200" w:firstLine="640"/>
        <w:outlineLvl w:val="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四、报送材料要求</w:t>
      </w:r>
    </w:p>
    <w:p w:rsidR="00A63E52" w:rsidRDefault="00A63E52" w:rsidP="00A63E52">
      <w:pPr>
        <w:widowControl/>
        <w:spacing w:line="600" w:lineRule="exact"/>
        <w:ind w:firstLineChars="200" w:firstLine="643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  <w:t>（一）身份证明材料。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申报人身份证、户口簿复印件（非本市户口还需提供居住两年以上证明材料）1份。</w:t>
      </w:r>
    </w:p>
    <w:p w:rsidR="00A63E52" w:rsidRDefault="00A63E52" w:rsidP="00A63E52">
      <w:pPr>
        <w:widowControl/>
        <w:spacing w:line="600" w:lineRule="exact"/>
        <w:ind w:firstLineChars="200" w:firstLine="643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  <w:t>（二）申报表格。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《首届马兰花文艺新人新作奖作品申报表》7份及电子版。表格请从市文联网站（http://www.ordoswl.gov.cn）下载，双面打印，由所在单位或市级相关文艺家协会、旗区（市）文联签署推荐意见并盖章。</w:t>
      </w:r>
    </w:p>
    <w:p w:rsidR="00A63E52" w:rsidRDefault="00A63E52" w:rsidP="00A63E52">
      <w:pPr>
        <w:widowControl/>
        <w:spacing w:line="600" w:lineRule="exact"/>
        <w:ind w:firstLineChars="200" w:firstLine="643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  <w:t>（三）作品。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（1）文学类：以单篇形式参评的作品，须提供作品原刊（报）1份及复印件7份；以成书形式参评的作品，须提供作品7本。（2）其他类：美术、书法篆刻、民间工艺类申报时提交作品10寸照片7张及电子版，经初评入围后再提供作品原件。摄影作品以电子版申报参评，提供</w:t>
      </w:r>
      <w:r>
        <w:rPr>
          <w:rFonts w:ascii="仿宋_GB2312" w:eastAsia="仿宋_GB2312" w:hAnsi="仿宋_GB2312" w:cs="仿宋_GB2312" w:hint="eastAsia"/>
          <w:sz w:val="32"/>
          <w:szCs w:val="32"/>
        </w:rPr>
        <w:t>JPG文件格式小样，要求长边为1024像素。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戏剧、舞蹈、曲艺、电影电视类提交3份音像资料（有对话须带字幕，广播剧须提供剧本），音乐类提供音像资料3份及词曲谱7份。</w:t>
      </w:r>
    </w:p>
    <w:p w:rsidR="00A63E52" w:rsidRDefault="00A63E52" w:rsidP="00A63E52">
      <w:pPr>
        <w:widowControl/>
        <w:spacing w:line="600" w:lineRule="exact"/>
        <w:ind w:firstLineChars="200" w:firstLine="643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  <w:t>（四）佐证材料。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申报作品有关证明材料或反响材料一式7份（可复印）。如文学作品的相关文艺评论及报道，美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lastRenderedPageBreak/>
        <w:t>术、书法、篆刻、民间工艺作品参展证明材料，摄影作品参展、发表的证明材料，戏剧、舞蹈、曲艺、电影电视、音乐作品演播证明材料等。</w:t>
      </w:r>
    </w:p>
    <w:p w:rsidR="00A63E52" w:rsidRDefault="00A63E52" w:rsidP="00A63E52">
      <w:pPr>
        <w:widowControl/>
        <w:spacing w:line="600" w:lineRule="exact"/>
        <w:ind w:firstLineChars="200" w:firstLine="643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  <w:t>（五）授权书。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合作、集体创作的作品，以部分创作者名义申报的，须提供由其他合作者、版权所有者亲笔签字的书面授权证明，即《申报作品授权书》。</w:t>
      </w:r>
    </w:p>
    <w:p w:rsidR="00A63E52" w:rsidRDefault="00A63E52" w:rsidP="00A63E52">
      <w:pPr>
        <w:widowControl/>
        <w:spacing w:line="600" w:lineRule="exact"/>
        <w:ind w:firstLineChars="200" w:firstLine="643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  <w:t>（六）作品退还。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除美术、书法篆刻、民间工艺作品原件外，其他申报材料一经申报并受理，均不退还。</w:t>
      </w:r>
    </w:p>
    <w:p w:rsidR="00A63E52" w:rsidRDefault="00A63E52" w:rsidP="00A63E52">
      <w:pPr>
        <w:widowControl/>
        <w:spacing w:line="600" w:lineRule="exact"/>
        <w:ind w:left="640"/>
        <w:outlineLvl w:val="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五、申报方法</w:t>
      </w:r>
    </w:p>
    <w:p w:rsidR="00A63E52" w:rsidRDefault="00A63E52" w:rsidP="00A63E52">
      <w:pPr>
        <w:widowControl/>
        <w:spacing w:line="6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申报时间：申报材料请于2020年10月20日前的工作日每天9:00-17:00报送至市文联组织联络部。</w:t>
      </w:r>
    </w:p>
    <w:p w:rsidR="00A63E52" w:rsidRDefault="00A63E52" w:rsidP="00A63E52">
      <w:pPr>
        <w:widowControl/>
        <w:spacing w:line="6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报送地点：鄂尔多斯市康巴什区CBD-T6-21层-2106室  市文联组联部</w:t>
      </w:r>
    </w:p>
    <w:p w:rsidR="00A63E52" w:rsidRDefault="00A63E52" w:rsidP="00A63E52">
      <w:pPr>
        <w:widowControl/>
        <w:spacing w:line="6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分类报送：申报材料分三大类报送至不同工作人员处。文学类，是指小说、报告文学、散文、儿童文学、文学评论、诗词楹联等文学体裁。展览类，是指美术、书法篆刻、民间工艺、摄影等艺术门类。舞台类，是指戏剧、舞蹈、曲艺、电影电视、音乐等艺术门类。</w:t>
      </w:r>
    </w:p>
    <w:p w:rsidR="00A63E52" w:rsidRDefault="00A63E52" w:rsidP="00A63E52">
      <w:pPr>
        <w:widowControl/>
        <w:spacing w:line="6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咨询电话（传真）：0477-8588363</w:t>
      </w:r>
    </w:p>
    <w:p w:rsidR="00A63E52" w:rsidRDefault="00A63E52" w:rsidP="00A63E52">
      <w:pPr>
        <w:widowControl/>
        <w:spacing w:line="6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联    系    人  ：敖敏  王桂萍</w:t>
      </w:r>
    </w:p>
    <w:p w:rsidR="00A63E52" w:rsidRDefault="00A63E52" w:rsidP="00A63E52">
      <w:pPr>
        <w:widowControl/>
        <w:spacing w:line="6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邮箱：574210976@qq.com</w:t>
      </w:r>
    </w:p>
    <w:p w:rsidR="00A63E52" w:rsidRDefault="00A63E52" w:rsidP="00A63E52">
      <w:pPr>
        <w:widowControl/>
        <w:spacing w:line="6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lastRenderedPageBreak/>
        <w:t>公众可通过鄂尔多斯市文联网站（http://www.ordoswl.gov.cn）或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微信平台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随时了解有关信息。</w:t>
      </w:r>
    </w:p>
    <w:p w:rsidR="00A63E52" w:rsidRDefault="00A63E52" w:rsidP="00A63E52">
      <w:pPr>
        <w:widowControl/>
        <w:spacing w:line="6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微信公众号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：鄂尔多斯文艺</w:t>
      </w:r>
    </w:p>
    <w:p w:rsidR="00A63E52" w:rsidRDefault="00A63E52" w:rsidP="00A63E52">
      <w:pPr>
        <w:widowControl/>
        <w:spacing w:line="600" w:lineRule="exact"/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六、评奖程序</w:t>
      </w:r>
    </w:p>
    <w:p w:rsidR="00A63E52" w:rsidRDefault="00A63E52" w:rsidP="00A63E52">
      <w:pPr>
        <w:widowControl/>
        <w:spacing w:line="600" w:lineRule="exact"/>
        <w:ind w:firstLineChars="200" w:firstLine="643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  <w:t>（一）资格复审</w:t>
      </w:r>
    </w:p>
    <w:p w:rsidR="00A63E52" w:rsidRDefault="00A63E52" w:rsidP="00A63E52">
      <w:pPr>
        <w:widowControl/>
        <w:spacing w:line="6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工作委员会对申报人、申报作品进行资格复审，确认其符合申报条件后，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按文艺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门类分类、编号、登记。</w:t>
      </w:r>
    </w:p>
    <w:p w:rsidR="00A63E52" w:rsidRDefault="00A63E52" w:rsidP="00A63E52">
      <w:pPr>
        <w:widowControl/>
        <w:spacing w:line="600" w:lineRule="exact"/>
        <w:ind w:firstLineChars="200" w:firstLine="643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  <w:t>（二）初评</w:t>
      </w:r>
    </w:p>
    <w:p w:rsidR="00A63E52" w:rsidRDefault="00A63E52" w:rsidP="00A63E52">
      <w:pPr>
        <w:widowControl/>
        <w:spacing w:line="6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1.由各文艺门类初评专家组分别进行集中评审，在充分评议的基础上，以无记名投票的方式评出入围作品，作品获得2/3以上评委票数方可入围。</w:t>
      </w:r>
    </w:p>
    <w:p w:rsidR="00A63E52" w:rsidRDefault="00A63E52" w:rsidP="00A63E52">
      <w:pPr>
        <w:widowControl/>
        <w:spacing w:line="6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2.通过市文联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微信公众号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“鄂尔多斯文艺”投票，进入初评的作品，将在市文联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微信公众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平台上公布，以公众投票的方式推选入围作品。</w:t>
      </w:r>
    </w:p>
    <w:p w:rsidR="00A63E52" w:rsidRDefault="00A63E52" w:rsidP="00A63E52">
      <w:pPr>
        <w:widowControl/>
        <w:spacing w:line="6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3.复评</w:t>
      </w:r>
    </w:p>
    <w:p w:rsidR="00A63E52" w:rsidRDefault="00A63E52" w:rsidP="00A63E52">
      <w:pPr>
        <w:widowControl/>
        <w:spacing w:line="6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各文艺门类复评专家组对初评结果充分评议后，按照工作委员会分配的评奖数额，以合议或投票的方式决定获奖作品。</w:t>
      </w:r>
    </w:p>
    <w:p w:rsidR="00A63E52" w:rsidRDefault="00A63E52" w:rsidP="00A63E52">
      <w:pPr>
        <w:widowControl/>
        <w:spacing w:line="6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4.终评</w:t>
      </w:r>
    </w:p>
    <w:p w:rsidR="00A63E52" w:rsidRDefault="00A63E52" w:rsidP="00A63E52">
      <w:pPr>
        <w:widowControl/>
        <w:spacing w:line="6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召开评奖工作领导小组会议对复评结果进行审核，以评议方式最终确定获奖作品。</w:t>
      </w:r>
    </w:p>
    <w:p w:rsidR="00A63E52" w:rsidRDefault="00A63E52" w:rsidP="00A63E52">
      <w:pPr>
        <w:widowControl/>
        <w:spacing w:line="6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5.公示</w:t>
      </w:r>
    </w:p>
    <w:p w:rsidR="00A63E52" w:rsidRDefault="00A63E52" w:rsidP="00A63E52">
      <w:pPr>
        <w:widowControl/>
        <w:spacing w:line="6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lastRenderedPageBreak/>
        <w:t>在市级媒体上对评奖结果进行公示。公示期内如有异议，由评审领导小组会议进行审核并裁决。</w:t>
      </w:r>
    </w:p>
    <w:p w:rsidR="00A63E52" w:rsidRDefault="00A63E52" w:rsidP="00A63E52">
      <w:pPr>
        <w:widowControl/>
        <w:spacing w:line="600" w:lineRule="exact"/>
        <w:ind w:leftChars="304" w:left="638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6.颁奖</w:t>
      </w:r>
    </w:p>
    <w:p w:rsidR="00A63E52" w:rsidRDefault="00A63E52" w:rsidP="00A63E52">
      <w:pPr>
        <w:widowControl/>
        <w:spacing w:line="600" w:lineRule="exact"/>
        <w:ind w:left="640"/>
        <w:outlineLvl w:val="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七、奖励措施</w:t>
      </w:r>
    </w:p>
    <w:p w:rsidR="00A63E52" w:rsidRDefault="00A63E52" w:rsidP="00A63E52">
      <w:pPr>
        <w:widowControl/>
        <w:spacing w:line="600" w:lineRule="exact"/>
        <w:ind w:firstLineChars="200" w:firstLine="643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  <w:t>（一）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本次评奖不设奖励等级；</w:t>
      </w:r>
    </w:p>
    <w:p w:rsidR="00A63E52" w:rsidRDefault="00A63E52" w:rsidP="00A63E52">
      <w:pPr>
        <w:widowControl/>
        <w:spacing w:line="600" w:lineRule="exact"/>
        <w:ind w:left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  <w:t>（二）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召开颁奖大会，颁发获奖证书、奖杯；</w:t>
      </w:r>
    </w:p>
    <w:p w:rsidR="00A63E52" w:rsidRDefault="00A63E52" w:rsidP="00A63E52">
      <w:pPr>
        <w:widowControl/>
        <w:spacing w:line="600" w:lineRule="exact"/>
        <w:ind w:left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  <w:t>（三）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给予每件获奖作品3000-5000元的奖金；</w:t>
      </w:r>
    </w:p>
    <w:p w:rsidR="00A63E52" w:rsidRDefault="00A63E52" w:rsidP="00A63E52">
      <w:pPr>
        <w:widowControl/>
        <w:spacing w:line="600" w:lineRule="exact"/>
        <w:ind w:left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  <w:t>（四）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在市级以上媒体公布获奖信息。</w:t>
      </w:r>
    </w:p>
    <w:p w:rsidR="00A63E52" w:rsidRDefault="00A63E52" w:rsidP="00A63E52">
      <w:pPr>
        <w:widowControl/>
        <w:spacing w:line="600" w:lineRule="exact"/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八、其它</w:t>
      </w:r>
    </w:p>
    <w:p w:rsidR="00A63E52" w:rsidRDefault="00A63E52" w:rsidP="00A63E52">
      <w:pPr>
        <w:widowControl/>
        <w:spacing w:line="6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以上评奖方案由鄂尔多斯市文联负责解释。</w:t>
      </w:r>
    </w:p>
    <w:p w:rsidR="00EE71F3" w:rsidRPr="00A63E52" w:rsidRDefault="00EE71F3">
      <w:bookmarkStart w:id="0" w:name="_GoBack"/>
      <w:bookmarkEnd w:id="0"/>
    </w:p>
    <w:sectPr w:rsidR="00EE71F3" w:rsidRPr="00A63E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D06F94"/>
    <w:multiLevelType w:val="multilevel"/>
    <w:tmpl w:val="7DD06F94"/>
    <w:lvl w:ilvl="0">
      <w:start w:val="1"/>
      <w:numFmt w:val="japaneseCounting"/>
      <w:lvlText w:val="%1、"/>
      <w:lvlJc w:val="left"/>
      <w:pPr>
        <w:tabs>
          <w:tab w:val="left" w:pos="1360"/>
        </w:tabs>
        <w:ind w:left="1360" w:hanging="720"/>
      </w:pPr>
      <w:rPr>
        <w:rFonts w:ascii="黑体" w:eastAsia="黑体" w:hint="default"/>
      </w:rPr>
    </w:lvl>
    <w:lvl w:ilvl="1">
      <w:start w:val="1"/>
      <w:numFmt w:val="lowerLetter"/>
      <w:lvlText w:val="%2)"/>
      <w:lvlJc w:val="left"/>
      <w:pPr>
        <w:tabs>
          <w:tab w:val="left" w:pos="1480"/>
        </w:tabs>
        <w:ind w:left="1480" w:hanging="420"/>
      </w:pPr>
    </w:lvl>
    <w:lvl w:ilvl="2">
      <w:start w:val="1"/>
      <w:numFmt w:val="lowerRoman"/>
      <w:lvlText w:val="%3."/>
      <w:lvlJc w:val="right"/>
      <w:pPr>
        <w:tabs>
          <w:tab w:val="left" w:pos="1900"/>
        </w:tabs>
        <w:ind w:left="1900" w:hanging="420"/>
      </w:pPr>
    </w:lvl>
    <w:lvl w:ilvl="3">
      <w:start w:val="1"/>
      <w:numFmt w:val="decimal"/>
      <w:lvlText w:val="%4."/>
      <w:lvlJc w:val="left"/>
      <w:pPr>
        <w:tabs>
          <w:tab w:val="left" w:pos="2320"/>
        </w:tabs>
        <w:ind w:left="2320" w:hanging="420"/>
      </w:pPr>
    </w:lvl>
    <w:lvl w:ilvl="4">
      <w:start w:val="1"/>
      <w:numFmt w:val="lowerLetter"/>
      <w:lvlText w:val="%5)"/>
      <w:lvlJc w:val="left"/>
      <w:pPr>
        <w:tabs>
          <w:tab w:val="left" w:pos="2740"/>
        </w:tabs>
        <w:ind w:left="2740" w:hanging="420"/>
      </w:pPr>
    </w:lvl>
    <w:lvl w:ilvl="5">
      <w:start w:val="1"/>
      <w:numFmt w:val="lowerRoman"/>
      <w:lvlText w:val="%6."/>
      <w:lvlJc w:val="right"/>
      <w:pPr>
        <w:tabs>
          <w:tab w:val="left" w:pos="3160"/>
        </w:tabs>
        <w:ind w:left="3160" w:hanging="420"/>
      </w:pPr>
    </w:lvl>
    <w:lvl w:ilvl="6">
      <w:start w:val="1"/>
      <w:numFmt w:val="decimal"/>
      <w:lvlText w:val="%7."/>
      <w:lvlJc w:val="left"/>
      <w:pPr>
        <w:tabs>
          <w:tab w:val="left" w:pos="3580"/>
        </w:tabs>
        <w:ind w:left="3580" w:hanging="420"/>
      </w:pPr>
    </w:lvl>
    <w:lvl w:ilvl="7">
      <w:start w:val="1"/>
      <w:numFmt w:val="lowerLetter"/>
      <w:lvlText w:val="%8)"/>
      <w:lvlJc w:val="left"/>
      <w:pPr>
        <w:tabs>
          <w:tab w:val="left" w:pos="4000"/>
        </w:tabs>
        <w:ind w:left="4000" w:hanging="420"/>
      </w:pPr>
    </w:lvl>
    <w:lvl w:ilvl="8">
      <w:start w:val="1"/>
      <w:numFmt w:val="lowerRoman"/>
      <w:lvlText w:val="%9."/>
      <w:lvlJc w:val="right"/>
      <w:pPr>
        <w:tabs>
          <w:tab w:val="left" w:pos="4420"/>
        </w:tabs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E52"/>
    <w:rsid w:val="00A63E52"/>
    <w:rsid w:val="00EE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E5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A63E52"/>
    <w:pPr>
      <w:jc w:val="left"/>
    </w:pPr>
    <w:rPr>
      <w:rFonts w:cs="Times New Roman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E5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A63E52"/>
    <w:pPr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435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furui</dc:creator>
  <cp:lastModifiedBy>furui</cp:lastModifiedBy>
  <cp:revision>1</cp:revision>
  <dcterms:created xsi:type="dcterms:W3CDTF">2020-09-07T06:43:00Z</dcterms:created>
  <dcterms:modified xsi:type="dcterms:W3CDTF">2020-09-07T06:44:00Z</dcterms:modified>
</cp:coreProperties>
</file>